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7257FD" w:rsidRPr="00A42791" w:rsidTr="00340510">
        <w:tc>
          <w:tcPr>
            <w:tcW w:w="10754" w:type="dxa"/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7"/>
              <w:gridCol w:w="3035"/>
              <w:gridCol w:w="2890"/>
            </w:tblGrid>
            <w:tr w:rsidR="007257FD" w:rsidRPr="00A42791" w:rsidTr="00340510">
              <w:tc>
                <w:tcPr>
                  <w:tcW w:w="3507" w:type="dxa"/>
                  <w:shd w:val="clear" w:color="auto" w:fill="auto"/>
                </w:tcPr>
                <w:p w:rsidR="007257FD" w:rsidRPr="008D49BB" w:rsidRDefault="007257FD" w:rsidP="007257FD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Cs w:val="24"/>
                    </w:rPr>
                  </w:pPr>
                  <w:bookmarkStart w:id="0" w:name="OLE_LINK15"/>
                  <w:bookmarkStart w:id="1" w:name="OLE_LINK18"/>
                  <w:r>
                    <w:rPr>
                      <w:rFonts w:ascii="Calibri" w:hAnsi="Calibri"/>
                      <w:noProof/>
                      <w:sz w:val="14"/>
                      <w:szCs w:val="14"/>
                      <w:lang w:val="en-US"/>
                    </w:rPr>
                    <w:drawing>
                      <wp:inline distT="0" distB="0" distL="0" distR="0" wp14:anchorId="0EB71FA8" wp14:editId="22462F6C">
                        <wp:extent cx="1419225" cy="733425"/>
                        <wp:effectExtent l="0" t="0" r="9525" b="9525"/>
                        <wp:docPr id="8" name="Picture 8" descr="DCAF_Logo_Engli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DCAF_Logo_Engli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55" t="18140" r="9357" b="1447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8" w:type="dxa"/>
                  <w:shd w:val="clear" w:color="auto" w:fill="auto"/>
                </w:tcPr>
                <w:p w:rsidR="007257FD" w:rsidRPr="008D49BB" w:rsidRDefault="007257FD" w:rsidP="007257F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/>
                    </w:rPr>
                    <w:drawing>
                      <wp:inline distT="0" distB="0" distL="0" distR="0" wp14:anchorId="79960F55" wp14:editId="0CD72C90">
                        <wp:extent cx="1219200" cy="428625"/>
                        <wp:effectExtent l="0" t="0" r="0" b="9525"/>
                        <wp:docPr id="7" name="Picture 7" descr="RACVIAC 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ACVIAC 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57FD" w:rsidRPr="008D49BB" w:rsidRDefault="00C45BB6" w:rsidP="007257FD">
                  <w:pPr>
                    <w:spacing w:before="120"/>
                    <w:jc w:val="center"/>
                    <w:rPr>
                      <w:rFonts w:ascii="Tahoma" w:hAnsi="Tahoma" w:cs="Tahoma"/>
                      <w:b/>
                      <w:szCs w:val="24"/>
                    </w:rPr>
                  </w:pPr>
                  <w:r>
                    <w:rPr>
                      <w:rFonts w:ascii="Arial Black" w:hAnsi="Arial Black"/>
                      <w:color w:val="808080"/>
                      <w:sz w:val="14"/>
                      <w:szCs w:val="14"/>
                    </w:rPr>
                    <w:t>CENTAR</w:t>
                  </w:r>
                  <w:r w:rsidR="007257FD">
                    <w:rPr>
                      <w:rFonts w:ascii="Arial Black" w:hAnsi="Arial Black"/>
                      <w:color w:val="80808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808080"/>
                      <w:sz w:val="14"/>
                      <w:szCs w:val="14"/>
                    </w:rPr>
                    <w:t>ZA</w:t>
                  </w:r>
                  <w:r w:rsidR="007257FD">
                    <w:rPr>
                      <w:rFonts w:ascii="Arial Black" w:hAnsi="Arial Black"/>
                      <w:color w:val="80808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808080"/>
                      <w:sz w:val="14"/>
                      <w:szCs w:val="14"/>
                    </w:rPr>
                    <w:t>BEZBEDNOSNU</w:t>
                  </w:r>
                  <w:r w:rsidR="007257FD">
                    <w:rPr>
                      <w:rFonts w:ascii="Arial Black" w:hAnsi="Arial Black"/>
                      <w:color w:val="808080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/>
                      <w:color w:val="808080"/>
                      <w:sz w:val="14"/>
                      <w:szCs w:val="14"/>
                    </w:rPr>
                    <w:t>SARADNjU</w:t>
                  </w:r>
                  <w:proofErr w:type="spellEnd"/>
                </w:p>
              </w:tc>
              <w:tc>
                <w:tcPr>
                  <w:tcW w:w="3508" w:type="dxa"/>
                  <w:shd w:val="clear" w:color="auto" w:fill="auto"/>
                </w:tcPr>
                <w:p w:rsidR="007257FD" w:rsidRPr="008D49BB" w:rsidRDefault="007257FD" w:rsidP="007257FD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14"/>
                      <w:szCs w:val="14"/>
                      <w:lang w:val="en-US"/>
                    </w:rPr>
                    <w:drawing>
                      <wp:inline distT="0" distB="0" distL="0" distR="0" wp14:anchorId="35D54D61" wp14:editId="53065D80">
                        <wp:extent cx="946150" cy="485140"/>
                        <wp:effectExtent l="0" t="0" r="635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0" cy="4851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57FD" w:rsidRPr="008D49BB" w:rsidRDefault="00C45BB6" w:rsidP="007257FD">
                  <w:pPr>
                    <w:pStyle w:val="BodyTex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Narodna</w:t>
                  </w:r>
                  <w:proofErr w:type="spellEnd"/>
                  <w:r w:rsidR="007257FD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skupština</w:t>
                  </w:r>
                  <w:proofErr w:type="spellEnd"/>
                </w:p>
                <w:p w:rsidR="007257FD" w:rsidRPr="008D49BB" w:rsidRDefault="00C45BB6" w:rsidP="007257FD">
                  <w:pPr>
                    <w:jc w:val="center"/>
                    <w:rPr>
                      <w:rFonts w:ascii="Tahoma" w:hAnsi="Tahoma" w:cs="Tahoma"/>
                      <w:b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Republike</w:t>
                  </w:r>
                  <w:proofErr w:type="spellEnd"/>
                  <w:r w:rsidR="007257FD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Srbije</w:t>
                  </w:r>
                  <w:proofErr w:type="spellEnd"/>
                </w:p>
              </w:tc>
            </w:tr>
          </w:tbl>
          <w:p w:rsidR="007257FD" w:rsidRPr="0058603F" w:rsidRDefault="007257FD" w:rsidP="00340510">
            <w:pPr>
              <w:spacing w:before="120"/>
              <w:rPr>
                <w:rFonts w:ascii="Tahoma" w:hAnsi="Tahoma" w:cs="Tahoma"/>
                <w:b/>
                <w:szCs w:val="24"/>
              </w:rPr>
            </w:pPr>
          </w:p>
        </w:tc>
      </w:tr>
    </w:tbl>
    <w:p w:rsidR="007257FD" w:rsidRPr="00E346D1" w:rsidRDefault="007257FD" w:rsidP="007257FD">
      <w:pPr>
        <w:pStyle w:val="BodyText"/>
        <w:jc w:val="right"/>
      </w:pPr>
      <w:bookmarkStart w:id="2" w:name="OLE_LINK23"/>
      <w:bookmarkStart w:id="3" w:name="OLE_LINK24"/>
      <w:bookmarkEnd w:id="0"/>
      <w:bookmarkEnd w:id="1"/>
    </w:p>
    <w:p w:rsidR="007257FD" w:rsidRDefault="00C45BB6" w:rsidP="007257FD">
      <w:pPr>
        <w:pStyle w:val="BodyText"/>
      </w:pPr>
      <w:proofErr w:type="spellStart"/>
      <w:r>
        <w:rPr>
          <w:bCs/>
        </w:rPr>
        <w:t>Godišnji</w:t>
      </w:r>
      <w:proofErr w:type="spellEnd"/>
      <w:r w:rsidR="007257FD">
        <w:rPr>
          <w:bCs/>
        </w:rPr>
        <w:t xml:space="preserve"> </w:t>
      </w:r>
      <w:proofErr w:type="spellStart"/>
      <w:r>
        <w:rPr>
          <w:bCs/>
        </w:rPr>
        <w:t>sastanak</w:t>
      </w:r>
      <w:proofErr w:type="spellEnd"/>
      <w:r w:rsidR="007257FD">
        <w:rPr>
          <w:bCs/>
        </w:rPr>
        <w:t xml:space="preserve"> </w:t>
      </w:r>
      <w:proofErr w:type="spellStart"/>
      <w:r>
        <w:rPr>
          <w:bCs/>
        </w:rPr>
        <w:t>predstavnika</w:t>
      </w:r>
      <w:proofErr w:type="spellEnd"/>
    </w:p>
    <w:p w:rsidR="007257FD" w:rsidRPr="000F64D8" w:rsidRDefault="00C45BB6" w:rsidP="007257FD">
      <w:pPr>
        <w:pStyle w:val="BodyText"/>
        <w:rPr>
          <w:lang w:val="ru-RU"/>
        </w:rPr>
      </w:pPr>
      <w:r>
        <w:rPr>
          <w:bCs/>
          <w:lang w:val="ru-RU"/>
        </w:rPr>
        <w:t>odbora</w:t>
      </w:r>
      <w:r w:rsidR="007257FD" w:rsidRPr="000F64D8">
        <w:rPr>
          <w:bCs/>
          <w:lang w:val="ru-RU"/>
        </w:rPr>
        <w:t xml:space="preserve"> </w:t>
      </w:r>
      <w:r>
        <w:rPr>
          <w:bCs/>
          <w:lang w:val="ru-RU"/>
        </w:rPr>
        <w:t>za</w:t>
      </w:r>
      <w:r w:rsidR="007257FD" w:rsidRPr="000F64D8">
        <w:rPr>
          <w:bCs/>
          <w:lang w:val="ru-RU"/>
        </w:rPr>
        <w:t xml:space="preserve"> </w:t>
      </w:r>
      <w:r>
        <w:rPr>
          <w:bCs/>
          <w:lang w:val="ru-RU"/>
        </w:rPr>
        <w:t>odbranu</w:t>
      </w:r>
      <w:r w:rsidR="007257FD" w:rsidRPr="000F64D8">
        <w:rPr>
          <w:bCs/>
          <w:lang w:val="ru-RU"/>
        </w:rPr>
        <w:t xml:space="preserve"> </w:t>
      </w:r>
      <w:r>
        <w:rPr>
          <w:bCs/>
          <w:lang w:val="ru-RU"/>
        </w:rPr>
        <w:t>i</w:t>
      </w:r>
      <w:r w:rsidR="007257FD" w:rsidRPr="000F64D8">
        <w:rPr>
          <w:bCs/>
          <w:lang w:val="ru-RU"/>
        </w:rPr>
        <w:t xml:space="preserve"> </w:t>
      </w:r>
      <w:r>
        <w:rPr>
          <w:bCs/>
          <w:lang w:val="ru-RU"/>
        </w:rPr>
        <w:t>bezbednost</w:t>
      </w:r>
      <w:r w:rsidR="007257FD" w:rsidRPr="000F64D8">
        <w:rPr>
          <w:bCs/>
          <w:lang w:val="ru-RU"/>
        </w:rPr>
        <w:t xml:space="preserve"> </w:t>
      </w:r>
      <w:r>
        <w:rPr>
          <w:bCs/>
          <w:lang w:val="ru-RU"/>
        </w:rPr>
        <w:t>parlamenata</w:t>
      </w:r>
      <w:r w:rsidR="007257FD" w:rsidRPr="000F64D8">
        <w:rPr>
          <w:bCs/>
          <w:lang w:val="ru-RU"/>
        </w:rPr>
        <w:t xml:space="preserve"> </w:t>
      </w:r>
      <w:r>
        <w:rPr>
          <w:bCs/>
          <w:lang w:val="ru-RU"/>
        </w:rPr>
        <w:t>zemalja</w:t>
      </w:r>
      <w:r w:rsidR="007257FD" w:rsidRPr="000F64D8">
        <w:rPr>
          <w:bCs/>
          <w:lang w:val="ru-RU"/>
        </w:rPr>
        <w:t xml:space="preserve"> </w:t>
      </w:r>
      <w:r>
        <w:rPr>
          <w:bCs/>
          <w:lang w:val="ru-RU"/>
        </w:rPr>
        <w:t>Jugoistočne</w:t>
      </w:r>
      <w:r w:rsidR="007257FD" w:rsidRPr="000F64D8">
        <w:rPr>
          <w:bCs/>
          <w:lang w:val="ru-RU"/>
        </w:rPr>
        <w:t xml:space="preserve"> </w:t>
      </w:r>
      <w:r>
        <w:rPr>
          <w:bCs/>
          <w:lang w:val="ru-RU"/>
        </w:rPr>
        <w:t>Evrope</w:t>
      </w:r>
      <w:r w:rsidR="007257FD" w:rsidRPr="000F64D8">
        <w:rPr>
          <w:b w:val="0"/>
          <w:lang w:val="ru-RU"/>
        </w:rPr>
        <w:t xml:space="preserve"> </w:t>
      </w:r>
    </w:p>
    <w:bookmarkEnd w:id="2"/>
    <w:bookmarkEnd w:id="3"/>
    <w:p w:rsidR="007257FD" w:rsidRPr="00AB2F8C" w:rsidRDefault="00C45BB6" w:rsidP="00F80D63">
      <w:pPr>
        <w:spacing w:before="120"/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bCs/>
          <w:szCs w:val="24"/>
        </w:rPr>
        <w:t>Beograd</w:t>
      </w:r>
      <w:r w:rsidR="00F70FEE">
        <w:rPr>
          <w:rFonts w:ascii="Calibri" w:hAnsi="Calibri" w:cs="Tahoma"/>
          <w:b/>
          <w:bCs/>
          <w:szCs w:val="24"/>
        </w:rPr>
        <w:t xml:space="preserve">, 29. </w:t>
      </w:r>
      <w:proofErr w:type="spellStart"/>
      <w:r>
        <w:rPr>
          <w:rFonts w:ascii="Calibri" w:hAnsi="Calibri" w:cs="Tahoma"/>
          <w:b/>
          <w:bCs/>
          <w:szCs w:val="24"/>
        </w:rPr>
        <w:t>jun</w:t>
      </w:r>
      <w:proofErr w:type="spellEnd"/>
      <w:r w:rsidR="00F70FEE">
        <w:rPr>
          <w:rFonts w:ascii="Calibri" w:hAnsi="Calibri" w:cs="Tahoma"/>
          <w:b/>
          <w:bCs/>
          <w:szCs w:val="24"/>
        </w:rPr>
        <w:t xml:space="preserve"> - 1. </w:t>
      </w:r>
      <w:proofErr w:type="spellStart"/>
      <w:r>
        <w:rPr>
          <w:rFonts w:ascii="Calibri" w:hAnsi="Calibri" w:cs="Tahoma"/>
          <w:b/>
          <w:bCs/>
          <w:szCs w:val="24"/>
        </w:rPr>
        <w:t>jul</w:t>
      </w:r>
      <w:proofErr w:type="spellEnd"/>
      <w:r w:rsidR="00F70FEE">
        <w:rPr>
          <w:rFonts w:ascii="Calibri" w:hAnsi="Calibri" w:cs="Tahoma"/>
          <w:b/>
          <w:bCs/>
          <w:szCs w:val="24"/>
        </w:rPr>
        <w:t xml:space="preserve"> 2015. </w:t>
      </w:r>
      <w:proofErr w:type="spellStart"/>
      <w:proofErr w:type="gramStart"/>
      <w:r>
        <w:rPr>
          <w:rFonts w:ascii="Calibri" w:hAnsi="Calibri" w:cs="Tahoma"/>
          <w:b/>
          <w:bCs/>
          <w:szCs w:val="24"/>
        </w:rPr>
        <w:t>godine</w:t>
      </w:r>
      <w:proofErr w:type="spellEnd"/>
      <w:proofErr w:type="gramEnd"/>
    </w:p>
    <w:p w:rsidR="007257FD" w:rsidRPr="007257FD" w:rsidRDefault="007257FD">
      <w:pPr>
        <w:rPr>
          <w:rFonts w:ascii="Arial" w:hAnsi="Arial" w:cs="Arial"/>
          <w:b/>
          <w:sz w:val="14"/>
          <w:szCs w:val="14"/>
        </w:rPr>
      </w:pPr>
    </w:p>
    <w:p w:rsidR="00046443" w:rsidRPr="00F77280" w:rsidRDefault="00C45BB6" w:rsidP="007257FD">
      <w:pPr>
        <w:jc w:val="center"/>
        <w:rPr>
          <w:b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ZAJEDNIČKA</w:t>
      </w:r>
      <w:r w:rsidR="00F77280">
        <w:rPr>
          <w:b/>
          <w:bCs/>
          <w:sz w:val="32"/>
          <w:szCs w:val="32"/>
          <w:lang w:val="sr-Cyrl-RS"/>
        </w:rPr>
        <w:t xml:space="preserve"> </w:t>
      </w:r>
      <w:r>
        <w:rPr>
          <w:b/>
          <w:bCs/>
          <w:sz w:val="32"/>
          <w:szCs w:val="32"/>
          <w:lang w:val="sr-Cyrl-RS"/>
        </w:rPr>
        <w:t>IZJAVA</w:t>
      </w:r>
    </w:p>
    <w:p w:rsidR="006C2320" w:rsidRDefault="006C2320" w:rsidP="006C2320">
      <w:pPr>
        <w:jc w:val="both"/>
        <w:rPr>
          <w:sz w:val="24"/>
          <w:szCs w:val="24"/>
        </w:rPr>
      </w:pPr>
      <w:bookmarkStart w:id="4" w:name="_GoBack"/>
      <w:bookmarkEnd w:id="4"/>
    </w:p>
    <w:p w:rsidR="00656C1D" w:rsidRDefault="00C45BB6" w:rsidP="006C232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Treći</w:t>
      </w:r>
      <w:proofErr w:type="spellEnd"/>
      <w:r w:rsidR="00F70FEE"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Godišnji</w:t>
      </w:r>
      <w:proofErr w:type="spellEnd"/>
      <w:r w:rsidR="00F70FEE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sastanak</w:t>
      </w:r>
      <w:proofErr w:type="spellEnd"/>
      <w:r w:rsidR="00F70FEE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predstavnika</w:t>
      </w:r>
      <w:proofErr w:type="spellEnd"/>
      <w:r w:rsidR="00F70FEE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odbora</w:t>
      </w:r>
      <w:proofErr w:type="spellEnd"/>
      <w:r w:rsidR="00F70FEE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za</w:t>
      </w:r>
      <w:proofErr w:type="spellEnd"/>
      <w:r w:rsidR="00F70FEE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odbranu</w:t>
      </w:r>
      <w:proofErr w:type="spellEnd"/>
      <w:r w:rsidR="00F70FEE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</w:t>
      </w:r>
      <w:r w:rsidR="00F70FEE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bezbednost</w:t>
      </w:r>
      <w:proofErr w:type="spellEnd"/>
      <w:r w:rsidR="00F70FEE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parlamenata</w:t>
      </w:r>
      <w:proofErr w:type="spellEnd"/>
      <w:r w:rsidR="00F70FEE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zemalja</w:t>
      </w:r>
      <w:proofErr w:type="spellEnd"/>
      <w:r w:rsidR="00F70FEE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Jugoistočne</w:t>
      </w:r>
      <w:proofErr w:type="spellEnd"/>
      <w:r w:rsidR="00F70FEE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Evrope</w:t>
      </w:r>
      <w:proofErr w:type="spellEnd"/>
      <w:r w:rsidR="00F70FEE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F70FE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održao</w:t>
      </w:r>
      <w:proofErr w:type="spellEnd"/>
      <w:r w:rsidR="00F70FEE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F70FE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Beogradu</w:t>
      </w:r>
      <w:proofErr w:type="spellEnd"/>
      <w:r w:rsidR="00F70FE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 w:rsidR="00F70FEE">
        <w:rPr>
          <w:sz w:val="24"/>
          <w:szCs w:val="24"/>
        </w:rPr>
        <w:t xml:space="preserve"> 29. </w:t>
      </w:r>
      <w:proofErr w:type="spellStart"/>
      <w:proofErr w:type="gramStart"/>
      <w:r>
        <w:rPr>
          <w:sz w:val="24"/>
          <w:szCs w:val="24"/>
        </w:rPr>
        <w:t>juna</w:t>
      </w:r>
      <w:proofErr w:type="spellEnd"/>
      <w:proofErr w:type="gramEnd"/>
      <w:r w:rsidR="00F70FEE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F70FEE">
        <w:rPr>
          <w:sz w:val="24"/>
          <w:szCs w:val="24"/>
        </w:rPr>
        <w:t xml:space="preserve"> 1. </w:t>
      </w:r>
      <w:proofErr w:type="spellStart"/>
      <w:proofErr w:type="gramStart"/>
      <w:r>
        <w:rPr>
          <w:sz w:val="24"/>
          <w:szCs w:val="24"/>
        </w:rPr>
        <w:t>jula</w:t>
      </w:r>
      <w:proofErr w:type="spellEnd"/>
      <w:proofErr w:type="gramEnd"/>
      <w:r w:rsidR="00F70FEE">
        <w:rPr>
          <w:sz w:val="24"/>
          <w:szCs w:val="24"/>
        </w:rPr>
        <w:t xml:space="preserve"> 2015.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 w:rsidR="00F70FEE">
        <w:rPr>
          <w:sz w:val="24"/>
          <w:szCs w:val="24"/>
        </w:rPr>
        <w:t xml:space="preserve">.  </w:t>
      </w:r>
    </w:p>
    <w:p w:rsidR="00656C1D" w:rsidRDefault="00C45BB6" w:rsidP="006C232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Konferenciju</w:t>
      </w:r>
      <w:proofErr w:type="spellEnd"/>
      <w:r w:rsidR="00656C1D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kojoj</w:t>
      </w:r>
      <w:proofErr w:type="spellEnd"/>
      <w:r w:rsidR="00656C1D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prisustvovali</w:t>
      </w:r>
      <w:proofErr w:type="spellEnd"/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predstavnici</w:t>
      </w:r>
      <w:proofErr w:type="spellEnd"/>
      <w:r w:rsidR="00656C1D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osam</w:t>
      </w:r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odbranu</w:t>
      </w:r>
      <w:proofErr w:type="spellEnd"/>
      <w:r w:rsidR="00656C1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bezbednost</w:t>
      </w:r>
      <w:proofErr w:type="spellEnd"/>
      <w:r w:rsidR="00656C1D">
        <w:rPr>
          <w:sz w:val="24"/>
          <w:szCs w:val="24"/>
        </w:rPr>
        <w:t xml:space="preserve">, </w:t>
      </w:r>
      <w:r>
        <w:rPr>
          <w:sz w:val="24"/>
          <w:szCs w:val="24"/>
        </w:rPr>
        <w:t>je</w:t>
      </w:r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ugostio</w:t>
      </w:r>
      <w:proofErr w:type="spellEnd"/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</w:t>
      </w:r>
      <w:proofErr w:type="spellEnd"/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odbranu</w:t>
      </w:r>
      <w:proofErr w:type="spellEnd"/>
      <w:r w:rsidR="00656C1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unutrašnje</w:t>
      </w:r>
      <w:proofErr w:type="spellEnd"/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poslove</w:t>
      </w:r>
      <w:proofErr w:type="spellEnd"/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Narodne</w:t>
      </w:r>
      <w:proofErr w:type="spellEnd"/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skupštine</w:t>
      </w:r>
      <w:proofErr w:type="spellEnd"/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Republike</w:t>
      </w:r>
      <w:proofErr w:type="spellEnd"/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Srbije</w:t>
      </w:r>
      <w:proofErr w:type="spellEnd"/>
      <w:r w:rsidR="00656C1D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podršku</w:t>
      </w:r>
      <w:proofErr w:type="spellEnd"/>
      <w:r w:rsidR="00656C1D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obezbedili</w:t>
      </w:r>
      <w:proofErr w:type="spellEnd"/>
      <w:r w:rsidR="00656C1D">
        <w:rPr>
          <w:sz w:val="24"/>
          <w:szCs w:val="24"/>
        </w:rPr>
        <w:t xml:space="preserve"> </w:t>
      </w:r>
      <w:r w:rsidR="00656C1D">
        <w:rPr>
          <w:i/>
          <w:iCs/>
          <w:sz w:val="24"/>
          <w:szCs w:val="24"/>
        </w:rPr>
        <w:t>RACVIAC</w:t>
      </w:r>
      <w:r w:rsidR="00656C1D"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Centar</w:t>
      </w:r>
      <w:proofErr w:type="spellEnd"/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bezbednosnu</w:t>
      </w:r>
      <w:proofErr w:type="spellEnd"/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saradnju</w:t>
      </w:r>
      <w:proofErr w:type="spellEnd"/>
      <w:r w:rsidR="00656C1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Jugoistočnoj</w:t>
      </w:r>
      <w:proofErr w:type="spellEnd"/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Evropi</w:t>
      </w:r>
      <w:proofErr w:type="spellEnd"/>
      <w:r w:rsidR="00656C1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Ženevski</w:t>
      </w:r>
      <w:proofErr w:type="spellEnd"/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centar</w:t>
      </w:r>
      <w:proofErr w:type="spellEnd"/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kontrolu</w:t>
      </w:r>
      <w:proofErr w:type="spellEnd"/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oružanih</w:t>
      </w:r>
      <w:proofErr w:type="spellEnd"/>
      <w:r w:rsidR="00656C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snaga</w:t>
      </w:r>
      <w:proofErr w:type="spellEnd"/>
      <w:r w:rsidR="00656C1D">
        <w:rPr>
          <w:sz w:val="24"/>
          <w:szCs w:val="24"/>
        </w:rPr>
        <w:t xml:space="preserve"> (</w:t>
      </w:r>
      <w:r w:rsidR="00656C1D">
        <w:rPr>
          <w:i/>
          <w:iCs/>
          <w:sz w:val="24"/>
          <w:szCs w:val="24"/>
        </w:rPr>
        <w:t>DCAF</w:t>
      </w:r>
      <w:r w:rsidR="00656C1D">
        <w:rPr>
          <w:sz w:val="24"/>
          <w:szCs w:val="24"/>
        </w:rPr>
        <w:t xml:space="preserve">). </w:t>
      </w:r>
    </w:p>
    <w:p w:rsidR="006C2320" w:rsidRDefault="00C45BB6" w:rsidP="006C2320">
      <w:pPr>
        <w:jc w:val="both"/>
        <w:rPr>
          <w:sz w:val="24"/>
          <w:szCs w:val="24"/>
        </w:rPr>
      </w:pPr>
      <w:r>
        <w:rPr>
          <w:sz w:val="24"/>
          <w:szCs w:val="24"/>
        </w:rPr>
        <w:t>Tema</w:t>
      </w:r>
      <w:r w:rsidR="00D3739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konferencije</w:t>
      </w:r>
      <w:proofErr w:type="spellEnd"/>
      <w:r w:rsidR="00D3739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D3739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bila</w:t>
      </w:r>
      <w:proofErr w:type="gramEnd"/>
      <w:r w:rsidR="00D3739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Saradnja</w:t>
      </w:r>
      <w:proofErr w:type="spellEnd"/>
      <w:r w:rsidR="00D3739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3739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pružanju</w:t>
      </w:r>
      <w:proofErr w:type="spellEnd"/>
      <w:r w:rsidR="00D3739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pomoći</w:t>
      </w:r>
      <w:proofErr w:type="spellEnd"/>
      <w:r w:rsidR="00D3739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3739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poplavljenim</w:t>
      </w:r>
      <w:proofErr w:type="spellEnd"/>
      <w:r w:rsidR="00D3739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predelima</w:t>
      </w:r>
      <w:proofErr w:type="spellEnd"/>
      <w:r w:rsidR="00D3739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3739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Jugoistočnoj</w:t>
      </w:r>
      <w:proofErr w:type="spellEnd"/>
      <w:r w:rsidR="00D3739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Evropi</w:t>
      </w:r>
      <w:proofErr w:type="spellEnd"/>
      <w:r w:rsidR="00D37399">
        <w:rPr>
          <w:sz w:val="24"/>
          <w:szCs w:val="24"/>
        </w:rPr>
        <w:t xml:space="preserve">. </w:t>
      </w:r>
    </w:p>
    <w:p w:rsidR="00BD18AC" w:rsidRDefault="00C45BB6" w:rsidP="00BD18AC">
      <w:pPr>
        <w:spacing w:after="160" w:line="259" w:lineRule="auto"/>
        <w:ind w:firstLine="708"/>
        <w:jc w:val="both"/>
        <w:rPr>
          <w:rFonts w:ascii="Calibri" w:eastAsia="Calibri" w:hAnsi="Calibri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Calibri" w:hAnsi="Calibri"/>
          <w:i/>
          <w:iCs/>
          <w:sz w:val="24"/>
          <w:szCs w:val="24"/>
        </w:rPr>
        <w:t>Rukovođeni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Međunarodnom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strategijom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Ujedinjenih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nacija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za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smanjenje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rizika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od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katastrofa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koja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ističe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potrebu</w:t>
      </w:r>
      <w:proofErr w:type="spellEnd"/>
      <w:r w:rsidR="00BD18AC">
        <w:t xml:space="preserve"> </w:t>
      </w:r>
      <w:r>
        <w:t>da</w:t>
      </w:r>
      <w:r w:rsidR="00BD18AC">
        <w:t xml:space="preserve"> </w:t>
      </w:r>
      <w:r>
        <w:t>se</w:t>
      </w:r>
      <w:r w:rsidR="00BD18AC">
        <w:t xml:space="preserve"> </w:t>
      </w:r>
      <w:proofErr w:type="spellStart"/>
      <w:r>
        <w:t>promoviše</w:t>
      </w:r>
      <w:proofErr w:type="spellEnd"/>
      <w:r w:rsidR="00BD18AC">
        <w:t xml:space="preserve"> „</w:t>
      </w:r>
      <w:proofErr w:type="spellStart"/>
      <w:r>
        <w:t>kultura</w:t>
      </w:r>
      <w:proofErr w:type="spellEnd"/>
      <w:r w:rsidR="00BD18AC">
        <w:t xml:space="preserve"> </w:t>
      </w:r>
      <w:proofErr w:type="spellStart"/>
      <w:r>
        <w:t>prevencije</w:t>
      </w:r>
      <w:proofErr w:type="spellEnd"/>
      <w:r w:rsidR="00BD18AC">
        <w:t xml:space="preserve">“ 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i</w:t>
      </w:r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Okvirom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za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smanjenje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rizika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od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katastrofa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u</w:t>
      </w:r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periodu</w:t>
      </w:r>
      <w:proofErr w:type="spellEnd"/>
      <w:r w:rsidR="00BD18AC">
        <w:rPr>
          <w:rFonts w:ascii="Calibri" w:hAnsi="Calibri"/>
          <w:sz w:val="24"/>
          <w:szCs w:val="24"/>
        </w:rPr>
        <w:t xml:space="preserve"> 2015-2030. </w:t>
      </w:r>
      <w:proofErr w:type="spellStart"/>
      <w:proofErr w:type="gramStart"/>
      <w:r>
        <w:rPr>
          <w:rFonts w:ascii="Calibri" w:hAnsi="Calibri"/>
          <w:sz w:val="24"/>
          <w:szCs w:val="24"/>
        </w:rPr>
        <w:t>iz</w:t>
      </w:r>
      <w:proofErr w:type="spellEnd"/>
      <w:proofErr w:type="gram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Sendaija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koji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ističe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odgovornost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država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da</w:t>
      </w:r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spreče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</w:t>
      </w:r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umanje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rizike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od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katastrofa</w:t>
      </w:r>
      <w:proofErr w:type="spellEnd"/>
      <w:r w:rsidR="00BD18AC"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između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ostalog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</w:t>
      </w:r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kroz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međunarodnu</w:t>
      </w:r>
      <w:proofErr w:type="spellEnd"/>
      <w:r w:rsidR="00BD18AC"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regionalnu</w:t>
      </w:r>
      <w:proofErr w:type="spellEnd"/>
      <w:r w:rsidR="00BD18AC"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podregionalnu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transgraničnu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</w:t>
      </w:r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bilateralnu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saradnju</w:t>
      </w:r>
      <w:proofErr w:type="spellEnd"/>
      <w:r w:rsidR="00620C73">
        <w:rPr>
          <w:rFonts w:ascii="Calibri" w:hAnsi="Calibri"/>
          <w:sz w:val="24"/>
          <w:szCs w:val="24"/>
        </w:rPr>
        <w:t>;</w:t>
      </w:r>
      <w:r w:rsidR="00BD18AC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</w:p>
    <w:p w:rsidR="00BD18AC" w:rsidRDefault="00C45BB6" w:rsidP="00BD18AC">
      <w:pPr>
        <w:spacing w:after="160" w:line="259" w:lineRule="auto"/>
        <w:ind w:firstLine="708"/>
        <w:jc w:val="both"/>
        <w:rPr>
          <w:rFonts w:ascii="Calibri" w:eastAsia="Calibri" w:hAnsi="Calibri" w:cs="EUAlbertina"/>
          <w:bCs/>
          <w:color w:val="000000"/>
          <w:sz w:val="24"/>
          <w:szCs w:val="24"/>
        </w:rPr>
      </w:pPr>
      <w:proofErr w:type="spellStart"/>
      <w:r>
        <w:rPr>
          <w:rFonts w:ascii="Calibri" w:eastAsia="Calibri" w:hAnsi="Calibri"/>
          <w:i/>
          <w:iCs/>
          <w:sz w:val="24"/>
          <w:szCs w:val="24"/>
        </w:rPr>
        <w:t>Pozivajući</w:t>
      </w:r>
      <w:proofErr w:type="spellEnd"/>
      <w:r w:rsidR="00BD18AC">
        <w:rPr>
          <w:rFonts w:ascii="Calibri" w:eastAsia="Calibri" w:hAnsi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/>
          <w:i/>
          <w:iCs/>
          <w:sz w:val="24"/>
          <w:szCs w:val="24"/>
        </w:rPr>
        <w:t>se</w:t>
      </w:r>
      <w:r w:rsidR="00BD18AC">
        <w:rPr>
          <w:rFonts w:ascii="Calibri" w:eastAsia="Calibri" w:hAnsi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/>
          <w:i/>
          <w:iCs/>
          <w:sz w:val="24"/>
          <w:szCs w:val="24"/>
        </w:rPr>
        <w:t>na</w:t>
      </w:r>
      <w:r w:rsidR="00BD18AC">
        <w:rPr>
          <w:rFonts w:ascii="Calibri" w:eastAsia="Calibri" w:hAnsi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Direktivu</w:t>
      </w:r>
      <w:proofErr w:type="spellEnd"/>
      <w:r w:rsidR="00BD18AC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Evropskog</w:t>
      </w:r>
      <w:proofErr w:type="spellEnd"/>
      <w:r w:rsidR="00BD18AC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parlamenta</w:t>
      </w:r>
      <w:proofErr w:type="spellEnd"/>
      <w:r w:rsidR="00BD18AC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i</w:t>
      </w:r>
      <w:r w:rsidR="00BD18AC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Saveta</w:t>
      </w:r>
      <w:proofErr w:type="spellEnd"/>
      <w:r w:rsidR="00BD18AC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br</w:t>
      </w:r>
      <w:r w:rsidR="00BD18AC">
        <w:rPr>
          <w:rFonts w:ascii="Calibri" w:eastAsia="Calibri" w:hAnsi="Calibri"/>
          <w:sz w:val="24"/>
          <w:szCs w:val="24"/>
        </w:rPr>
        <w:t>.</w:t>
      </w:r>
      <w:proofErr w:type="spellEnd"/>
      <w:r w:rsidR="00BD18AC">
        <w:rPr>
          <w:rFonts w:ascii="Calibri" w:eastAsia="Calibri" w:hAnsi="Calibri"/>
          <w:sz w:val="24"/>
          <w:szCs w:val="24"/>
        </w:rPr>
        <w:t xml:space="preserve"> 2007/60/</w:t>
      </w:r>
      <w:r>
        <w:rPr>
          <w:rFonts w:ascii="Calibri" w:eastAsia="Calibri" w:hAnsi="Calibri"/>
          <w:sz w:val="24"/>
          <w:szCs w:val="24"/>
        </w:rPr>
        <w:t>EZ</w:t>
      </w:r>
      <w:r w:rsidR="00BD18AC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o</w:t>
      </w:r>
      <w:r w:rsidR="00BD18AC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proceni</w:t>
      </w:r>
      <w:proofErr w:type="spellEnd"/>
      <w:r w:rsidR="00BD18AC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i</w:t>
      </w:r>
      <w:r w:rsidR="00BD18AC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upravljanju</w:t>
      </w:r>
      <w:proofErr w:type="spellEnd"/>
      <w:r w:rsidR="00BD18AC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rizicima</w:t>
      </w:r>
      <w:proofErr w:type="spellEnd"/>
      <w:r w:rsidR="00BD18AC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od</w:t>
      </w:r>
      <w:proofErr w:type="spellEnd"/>
      <w:r w:rsidR="00BD18AC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sz w:val="24"/>
          <w:szCs w:val="24"/>
        </w:rPr>
        <w:t>poplava</w:t>
      </w:r>
      <w:proofErr w:type="spellEnd"/>
      <w:r w:rsidR="00BD18AC">
        <w:rPr>
          <w:rFonts w:ascii="Calibri" w:eastAsia="Calibri" w:hAnsi="Calibri"/>
          <w:sz w:val="24"/>
          <w:szCs w:val="24"/>
        </w:rPr>
        <w:t xml:space="preserve">; </w:t>
      </w:r>
      <w:proofErr w:type="spellStart"/>
      <w:r>
        <w:rPr>
          <w:rFonts w:ascii="Calibri" w:eastAsia="Calibri" w:hAnsi="Calibri"/>
          <w:sz w:val="24"/>
          <w:szCs w:val="24"/>
        </w:rPr>
        <w:t>Odluku</w:t>
      </w:r>
      <w:proofErr w:type="spellEnd"/>
      <w:r w:rsidR="00620C73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  <w:szCs w:val="24"/>
        </w:rPr>
        <w:t>Evropskog</w:t>
      </w:r>
      <w:proofErr w:type="spellEnd"/>
      <w:r w:rsidR="00BD18AC">
        <w:rPr>
          <w:rFonts w:ascii="Calibri" w:eastAsia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  <w:szCs w:val="24"/>
        </w:rPr>
        <w:t>parlamenta</w:t>
      </w:r>
      <w:proofErr w:type="spellEnd"/>
      <w:r w:rsidR="00BD18AC">
        <w:rPr>
          <w:rFonts w:ascii="Calibri" w:eastAsia="Calibri" w:hAnsi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/>
          <w:color w:val="000000"/>
          <w:sz w:val="24"/>
          <w:szCs w:val="24"/>
        </w:rPr>
        <w:t>i</w:t>
      </w:r>
      <w:r w:rsidR="00BD18AC">
        <w:rPr>
          <w:rFonts w:ascii="Calibri" w:eastAsia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  <w:szCs w:val="24"/>
        </w:rPr>
        <w:t>Saveta</w:t>
      </w:r>
      <w:proofErr w:type="spellEnd"/>
      <w:r w:rsidR="00BD18AC">
        <w:rPr>
          <w:rFonts w:ascii="Calibri" w:eastAsia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  <w:szCs w:val="24"/>
        </w:rPr>
        <w:t>br</w:t>
      </w:r>
      <w:r w:rsidR="00BD18AC">
        <w:rPr>
          <w:rFonts w:ascii="Calibri" w:eastAsia="Calibri" w:hAnsi="Calibri"/>
          <w:color w:val="000000"/>
          <w:sz w:val="24"/>
          <w:szCs w:val="24"/>
        </w:rPr>
        <w:t>.</w:t>
      </w:r>
      <w:proofErr w:type="spellEnd"/>
      <w:r w:rsidR="00BD18AC">
        <w:rPr>
          <w:rFonts w:ascii="Calibri" w:eastAsia="Calibri" w:hAnsi="Calibri"/>
          <w:color w:val="000000"/>
          <w:sz w:val="24"/>
          <w:szCs w:val="24"/>
        </w:rPr>
        <w:t xml:space="preserve"> 1313/2013/</w:t>
      </w:r>
      <w:r>
        <w:rPr>
          <w:rFonts w:ascii="Calibri" w:eastAsia="Calibri" w:hAnsi="Calibri"/>
          <w:color w:val="000000"/>
          <w:sz w:val="24"/>
          <w:szCs w:val="24"/>
        </w:rPr>
        <w:t>EU</w:t>
      </w:r>
      <w:r w:rsidR="00BD18AC">
        <w:rPr>
          <w:rFonts w:ascii="Calibri" w:eastAsia="Calibri" w:hAnsi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/>
          <w:color w:val="000000"/>
          <w:sz w:val="24"/>
          <w:szCs w:val="24"/>
        </w:rPr>
        <w:t>o</w:t>
      </w:r>
      <w:r w:rsidR="00BD18AC">
        <w:rPr>
          <w:rFonts w:ascii="Calibri" w:eastAsia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  <w:szCs w:val="24"/>
        </w:rPr>
        <w:t>Mehanizmima</w:t>
      </w:r>
      <w:proofErr w:type="spellEnd"/>
      <w:r w:rsidR="00BD18AC">
        <w:rPr>
          <w:rFonts w:ascii="Calibri" w:eastAsia="Calibri" w:hAnsi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/>
          <w:color w:val="000000"/>
          <w:sz w:val="24"/>
          <w:szCs w:val="24"/>
        </w:rPr>
        <w:t>Unije</w:t>
      </w:r>
      <w:r w:rsidR="00BD18AC">
        <w:rPr>
          <w:rFonts w:ascii="Calibri" w:eastAsia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  <w:szCs w:val="24"/>
        </w:rPr>
        <w:t>za</w:t>
      </w:r>
      <w:proofErr w:type="spellEnd"/>
      <w:r w:rsidR="00BD18AC">
        <w:rPr>
          <w:rFonts w:ascii="Calibri" w:eastAsia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  <w:szCs w:val="24"/>
        </w:rPr>
        <w:t>civilnu</w:t>
      </w:r>
      <w:proofErr w:type="spellEnd"/>
      <w:r w:rsidR="00BD18AC">
        <w:rPr>
          <w:rFonts w:ascii="Calibri" w:eastAsia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4"/>
          <w:szCs w:val="24"/>
        </w:rPr>
        <w:t>zaštitu</w:t>
      </w:r>
      <w:proofErr w:type="spellEnd"/>
      <w:r w:rsidR="00BD18AC">
        <w:rPr>
          <w:rFonts w:ascii="Calibri" w:eastAsia="Calibri" w:hAnsi="Calibri"/>
          <w:color w:val="000000"/>
          <w:sz w:val="24"/>
          <w:szCs w:val="24"/>
        </w:rPr>
        <w:t xml:space="preserve">; </w:t>
      </w:r>
    </w:p>
    <w:p w:rsidR="00BD18AC" w:rsidRPr="00BD18AC" w:rsidRDefault="00C45BB6" w:rsidP="00BD18AC">
      <w:pPr>
        <w:spacing w:after="160" w:line="259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hAnsi="Calibri"/>
          <w:i/>
          <w:iCs/>
          <w:sz w:val="24"/>
          <w:szCs w:val="24"/>
        </w:rPr>
        <w:t>Uviđajući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doprinos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Programa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Evropske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unije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za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saradnju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u</w:t>
      </w:r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oblasti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civilne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zaštite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sa</w:t>
      </w:r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državama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kandidatima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</w:t>
      </w:r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potencijalnim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kandidatima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za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članstvo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u</w:t>
      </w:r>
      <w:r w:rsidR="00BD1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EU</w:t>
      </w:r>
      <w:r w:rsidR="00BD1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</w:t>
      </w:r>
      <w:r w:rsidR="00BD18AC"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>sa</w:t>
      </w:r>
      <w:proofErr w:type="gramEnd"/>
      <w:r w:rsidR="00BD1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IPA</w:t>
      </w:r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programom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za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civilnu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zaštitu</w:t>
      </w:r>
      <w:proofErr w:type="spellEnd"/>
      <w:r w:rsidR="00BD18AC">
        <w:rPr>
          <w:rFonts w:ascii="Calibri" w:hAnsi="Calibri"/>
          <w:sz w:val="24"/>
          <w:szCs w:val="24"/>
        </w:rPr>
        <w:t xml:space="preserve"> II - </w:t>
      </w:r>
      <w:r w:rsidR="00BD18AC">
        <w:rPr>
          <w:rFonts w:ascii="Calibri" w:hAnsi="Calibri"/>
          <w:color w:val="000000"/>
          <w:sz w:val="24"/>
          <w:szCs w:val="24"/>
        </w:rPr>
        <w:t xml:space="preserve">IPA CP 2 </w:t>
      </w:r>
      <w:r>
        <w:rPr>
          <w:rFonts w:ascii="Calibri" w:hAnsi="Calibri"/>
          <w:color w:val="000000"/>
          <w:sz w:val="24"/>
          <w:szCs w:val="24"/>
        </w:rPr>
        <w:t>sa</w:t>
      </w:r>
      <w:r w:rsidR="00BD18A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ciljem</w:t>
      </w:r>
      <w:proofErr w:type="spellEnd"/>
      <w:r w:rsidR="00BD18A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jačanja</w:t>
      </w:r>
      <w:proofErr w:type="spellEnd"/>
      <w:r w:rsidR="00BD18A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fleksibilnosti</w:t>
      </w:r>
      <w:proofErr w:type="spellEnd"/>
      <w:r w:rsidR="00BD18AC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</w:t>
      </w:r>
      <w:r w:rsidR="00BD18A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slučaju</w:t>
      </w:r>
      <w:proofErr w:type="spellEnd"/>
      <w:r w:rsidR="00BD18A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katastrofe</w:t>
      </w:r>
      <w:proofErr w:type="spellEnd"/>
      <w:r w:rsidR="00BD18AC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u</w:t>
      </w:r>
      <w:r w:rsidR="00BD18A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regionu</w:t>
      </w:r>
      <w:proofErr w:type="spellEnd"/>
      <w:r w:rsidR="00BD18AC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JIE</w:t>
      </w:r>
      <w:r w:rsidR="00BD18AC">
        <w:rPr>
          <w:rFonts w:ascii="Calibri" w:hAnsi="Calibri"/>
          <w:color w:val="000000"/>
          <w:sz w:val="24"/>
          <w:szCs w:val="24"/>
        </w:rPr>
        <w:t xml:space="preserve">; </w:t>
      </w:r>
      <w:r>
        <w:rPr>
          <w:rFonts w:ascii="Calibri" w:hAnsi="Calibri"/>
          <w:color w:val="000000"/>
          <w:sz w:val="24"/>
          <w:szCs w:val="24"/>
        </w:rPr>
        <w:t>i</w:t>
      </w:r>
      <w:r w:rsidR="00BD18AC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Programa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za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prevenciju</w:t>
      </w:r>
      <w:proofErr w:type="spellEnd"/>
      <w:r w:rsidR="00BD18AC"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pripravnost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</w:t>
      </w:r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odgovor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u</w:t>
      </w:r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slučaju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poplava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na</w:t>
      </w:r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Zapadnom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Balkanu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</w:t>
      </w:r>
      <w:r w:rsidR="00BD1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u</w:t>
      </w:r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Republici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Turskoj</w:t>
      </w:r>
      <w:proofErr w:type="spellEnd"/>
      <w:r w:rsidR="00BD18AC">
        <w:rPr>
          <w:rFonts w:ascii="Calibri" w:hAnsi="Calibri"/>
          <w:sz w:val="24"/>
          <w:szCs w:val="24"/>
        </w:rPr>
        <w:t xml:space="preserve"> - IPA FLOODS </w:t>
      </w:r>
      <w:r>
        <w:rPr>
          <w:rFonts w:ascii="Calibri" w:hAnsi="Calibri"/>
          <w:sz w:val="24"/>
          <w:szCs w:val="24"/>
        </w:rPr>
        <w:t>u</w:t>
      </w:r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cilju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jačanja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fleksibilnosti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u</w:t>
      </w:r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slučaju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poplave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u</w:t>
      </w:r>
      <w:r w:rsidR="00BD18AC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regionu</w:t>
      </w:r>
      <w:proofErr w:type="spellEnd"/>
      <w:r w:rsidR="00BD18A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JIE</w:t>
      </w:r>
      <w:r w:rsidR="00BD18AC">
        <w:rPr>
          <w:rFonts w:ascii="Calibri" w:hAnsi="Calibri"/>
          <w:sz w:val="24"/>
          <w:szCs w:val="24"/>
        </w:rPr>
        <w:t xml:space="preserve">; </w:t>
      </w:r>
    </w:p>
    <w:p w:rsidR="00BD18AC" w:rsidRDefault="00C45BB6" w:rsidP="000D15C1">
      <w:pPr>
        <w:spacing w:after="160" w:line="259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i/>
          <w:iCs/>
          <w:sz w:val="24"/>
          <w:szCs w:val="24"/>
        </w:rPr>
        <w:t>Ističući</w:t>
      </w:r>
      <w:proofErr w:type="spellEnd"/>
      <w:r w:rsidR="00BD18AC"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važnost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bilateralne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i</w:t>
      </w:r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regionalne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saradnje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vlada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zemalja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JIE</w:t>
      </w:r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zasnovane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na</w:t>
      </w:r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regionalnom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vlasništvu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kao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što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je</w:t>
      </w:r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Inicijativa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za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prevenciju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i</w:t>
      </w:r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spremnost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u</w:t>
      </w:r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slučaju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katastrofa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za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region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Jugoistočne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Evrope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i</w:t>
      </w:r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u</w:t>
      </w:r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skladu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sa</w:t>
      </w:r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preporukama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datim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u</w:t>
      </w:r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dokumentima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Regionalne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konferencije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r w:rsidR="00BD18AC">
        <w:rPr>
          <w:rFonts w:ascii="Calibri" w:eastAsia="Calibri" w:hAnsi="Calibri" w:cs="Times New Roman"/>
          <w:i/>
          <w:iCs/>
          <w:sz w:val="24"/>
          <w:szCs w:val="24"/>
        </w:rPr>
        <w:t>RACVIAC</w:t>
      </w:r>
      <w:r w:rsidR="00BD18AC">
        <w:rPr>
          <w:rFonts w:ascii="Calibri" w:eastAsia="Calibri" w:hAnsi="Calibri" w:cs="Times New Roman"/>
          <w:sz w:val="24"/>
          <w:szCs w:val="24"/>
        </w:rPr>
        <w:t xml:space="preserve"> 2014: „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Poplave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u</w:t>
      </w:r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Jugoistočnoj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Evropi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-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naučene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lekcije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i</w:t>
      </w:r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naredni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koraci</w:t>
      </w:r>
      <w:proofErr w:type="spellEnd"/>
      <w:r w:rsidR="00BD18AC">
        <w:rPr>
          <w:rFonts w:ascii="Calibri" w:eastAsia="Calibri" w:hAnsi="Calibri" w:cs="Times New Roman"/>
          <w:sz w:val="24"/>
          <w:szCs w:val="24"/>
        </w:rPr>
        <w:t>“;</w:t>
      </w:r>
    </w:p>
    <w:p w:rsidR="00BD18AC" w:rsidRPr="00BD18AC" w:rsidRDefault="00BD18AC" w:rsidP="00BD18AC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0D15C1" w:rsidRPr="000D15C1" w:rsidRDefault="00C45BB6" w:rsidP="000D15C1">
      <w:pPr>
        <w:ind w:firstLine="708"/>
        <w:jc w:val="both"/>
        <w:rPr>
          <w:i/>
          <w:sz w:val="24"/>
        </w:rPr>
      </w:pPr>
      <w:proofErr w:type="spellStart"/>
      <w:r>
        <w:rPr>
          <w:i/>
          <w:iCs/>
          <w:sz w:val="24"/>
        </w:rPr>
        <w:t>Učesnici</w:t>
      </w:r>
      <w:proofErr w:type="spellEnd"/>
      <w:r w:rsidR="000D15C1"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konferencije</w:t>
      </w:r>
      <w:proofErr w:type="spellEnd"/>
      <w:r w:rsidR="000D15C1">
        <w:rPr>
          <w:i/>
          <w:iCs/>
          <w:sz w:val="24"/>
        </w:rPr>
        <w:t xml:space="preserve"> </w:t>
      </w:r>
      <w:r>
        <w:rPr>
          <w:i/>
          <w:iCs/>
          <w:sz w:val="24"/>
        </w:rPr>
        <w:t>su</w:t>
      </w:r>
      <w:r w:rsidR="000D15C1">
        <w:rPr>
          <w:i/>
          <w:iCs/>
          <w:sz w:val="24"/>
        </w:rPr>
        <w:t xml:space="preserve"> </w:t>
      </w:r>
      <w:r>
        <w:rPr>
          <w:i/>
          <w:iCs/>
          <w:sz w:val="24"/>
        </w:rPr>
        <w:t>se</w:t>
      </w:r>
      <w:r w:rsidR="000D15C1"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dogovorili</w:t>
      </w:r>
      <w:proofErr w:type="spellEnd"/>
      <w:r w:rsidR="000D15C1">
        <w:rPr>
          <w:i/>
          <w:iCs/>
          <w:sz w:val="24"/>
        </w:rPr>
        <w:t xml:space="preserve"> </w:t>
      </w:r>
      <w:r>
        <w:rPr>
          <w:i/>
          <w:iCs/>
          <w:sz w:val="24"/>
        </w:rPr>
        <w:t>da</w:t>
      </w:r>
      <w:r w:rsidR="000D15C1"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uzmu</w:t>
      </w:r>
      <w:proofErr w:type="spellEnd"/>
      <w:r w:rsidR="000D15C1">
        <w:rPr>
          <w:i/>
          <w:iCs/>
          <w:sz w:val="24"/>
        </w:rPr>
        <w:t xml:space="preserve"> </w:t>
      </w:r>
      <w:r>
        <w:rPr>
          <w:i/>
          <w:iCs/>
          <w:sz w:val="24"/>
        </w:rPr>
        <w:t>u</w:t>
      </w:r>
      <w:r w:rsidR="000D15C1"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obzir</w:t>
      </w:r>
      <w:proofErr w:type="spellEnd"/>
      <w:r w:rsidR="000D15C1">
        <w:rPr>
          <w:i/>
          <w:iCs/>
          <w:sz w:val="24"/>
        </w:rPr>
        <w:t xml:space="preserve"> </w:t>
      </w:r>
      <w:r>
        <w:rPr>
          <w:i/>
          <w:iCs/>
          <w:sz w:val="24"/>
        </w:rPr>
        <w:t>da</w:t>
      </w:r>
      <w:r w:rsidR="000D15C1"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ohrabre</w:t>
      </w:r>
      <w:proofErr w:type="spellEnd"/>
      <w:r w:rsidR="000D15C1">
        <w:rPr>
          <w:i/>
          <w:iCs/>
          <w:sz w:val="24"/>
        </w:rPr>
        <w:t xml:space="preserve"> </w:t>
      </w:r>
      <w:r>
        <w:rPr>
          <w:i/>
          <w:iCs/>
          <w:sz w:val="24"/>
        </w:rPr>
        <w:t>i</w:t>
      </w:r>
      <w:r w:rsidR="000D15C1"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podstaknu</w:t>
      </w:r>
      <w:proofErr w:type="spellEnd"/>
      <w:r w:rsidR="000D15C1"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vlade</w:t>
      </w:r>
      <w:proofErr w:type="spellEnd"/>
      <w:r w:rsidR="000D15C1">
        <w:rPr>
          <w:i/>
          <w:iCs/>
          <w:sz w:val="24"/>
        </w:rPr>
        <w:t xml:space="preserve"> </w:t>
      </w:r>
      <w:r>
        <w:rPr>
          <w:i/>
          <w:iCs/>
          <w:sz w:val="24"/>
        </w:rPr>
        <w:t>u</w:t>
      </w:r>
      <w:r w:rsidR="000D15C1"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regionu</w:t>
      </w:r>
      <w:proofErr w:type="spellEnd"/>
      <w:r w:rsidR="000D15C1">
        <w:rPr>
          <w:i/>
          <w:iCs/>
          <w:sz w:val="24"/>
        </w:rPr>
        <w:t xml:space="preserve"> </w:t>
      </w:r>
      <w:r>
        <w:rPr>
          <w:i/>
          <w:iCs/>
          <w:sz w:val="24"/>
        </w:rPr>
        <w:t>da</w:t>
      </w:r>
      <w:r w:rsidR="000D15C1">
        <w:rPr>
          <w:i/>
          <w:iCs/>
          <w:sz w:val="24"/>
        </w:rPr>
        <w:t xml:space="preserve"> </w:t>
      </w:r>
      <w:r>
        <w:rPr>
          <w:i/>
          <w:iCs/>
          <w:sz w:val="24"/>
        </w:rPr>
        <w:t>u</w:t>
      </w:r>
      <w:r w:rsidR="000D15C1"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bliskoj</w:t>
      </w:r>
      <w:proofErr w:type="spellEnd"/>
      <w:r w:rsidR="000D15C1"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budućnosti</w:t>
      </w:r>
      <w:proofErr w:type="spellEnd"/>
      <w:r w:rsidR="000D15C1"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preduzmu</w:t>
      </w:r>
      <w:proofErr w:type="spellEnd"/>
      <w:r w:rsidR="000D15C1"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konkretne</w:t>
      </w:r>
      <w:proofErr w:type="spellEnd"/>
      <w:r w:rsidR="000D15C1"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korake</w:t>
      </w:r>
      <w:proofErr w:type="spellEnd"/>
      <w:r w:rsidR="000D15C1">
        <w:rPr>
          <w:i/>
          <w:iCs/>
          <w:sz w:val="24"/>
        </w:rPr>
        <w:t xml:space="preserve"> </w:t>
      </w:r>
      <w:r>
        <w:rPr>
          <w:i/>
          <w:iCs/>
          <w:sz w:val="24"/>
        </w:rPr>
        <w:t>u</w:t>
      </w:r>
      <w:r w:rsidR="000D15C1"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cilju</w:t>
      </w:r>
      <w:proofErr w:type="spellEnd"/>
      <w:r w:rsidR="000D15C1"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sprovođenja</w:t>
      </w:r>
      <w:proofErr w:type="spellEnd"/>
      <w:r w:rsidR="000D15C1"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sledećih</w:t>
      </w:r>
      <w:proofErr w:type="spellEnd"/>
      <w:r w:rsidR="000D15C1"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procesa</w:t>
      </w:r>
      <w:proofErr w:type="spellEnd"/>
      <w:r w:rsidR="000D15C1" w:rsidRPr="00200D07">
        <w:rPr>
          <w:sz w:val="24"/>
        </w:rPr>
        <w:t>/</w:t>
      </w:r>
      <w:proofErr w:type="spellStart"/>
      <w:r>
        <w:rPr>
          <w:i/>
          <w:iCs/>
          <w:sz w:val="24"/>
        </w:rPr>
        <w:t>ili</w:t>
      </w:r>
      <w:proofErr w:type="spellEnd"/>
      <w:r w:rsidR="000D15C1" w:rsidRPr="00200D07"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mera</w:t>
      </w:r>
      <w:proofErr w:type="spellEnd"/>
      <w:r w:rsidR="000D15C1" w:rsidRPr="00200D07">
        <w:rPr>
          <w:sz w:val="24"/>
        </w:rPr>
        <w:t>:</w:t>
      </w:r>
      <w:r w:rsidR="000D15C1">
        <w:rPr>
          <w:sz w:val="24"/>
        </w:rPr>
        <w:t xml:space="preserve"> </w:t>
      </w:r>
    </w:p>
    <w:p w:rsidR="000D15C1" w:rsidRPr="00A42791" w:rsidRDefault="00C45BB6" w:rsidP="005D0653">
      <w:pPr>
        <w:pStyle w:val="ListParagraph"/>
        <w:numPr>
          <w:ilvl w:val="0"/>
          <w:numId w:val="3"/>
        </w:numPr>
        <w:spacing w:before="360" w:after="120"/>
        <w:ind w:left="0" w:firstLine="709"/>
        <w:jc w:val="both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Izrada</w:t>
      </w:r>
      <w:proofErr w:type="spellEnd"/>
      <w:r w:rsidR="005D06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regionalne</w:t>
      </w:r>
      <w:proofErr w:type="spellEnd"/>
      <w:r w:rsidR="005D06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strategije</w:t>
      </w:r>
      <w:proofErr w:type="spellEnd"/>
      <w:r w:rsidR="005D06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 w:rsidR="005D06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upravljanje</w:t>
      </w:r>
      <w:proofErr w:type="spellEnd"/>
      <w:r w:rsidR="005D06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katastrofama</w:t>
      </w:r>
      <w:proofErr w:type="spellEnd"/>
      <w:r w:rsidR="005D065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5D06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regionu</w:t>
      </w:r>
      <w:proofErr w:type="spellEnd"/>
      <w:r w:rsidR="005D0653">
        <w:rPr>
          <w:sz w:val="24"/>
          <w:szCs w:val="24"/>
        </w:rPr>
        <w:t xml:space="preserve"> </w:t>
      </w:r>
      <w:r>
        <w:rPr>
          <w:sz w:val="24"/>
          <w:szCs w:val="24"/>
        </w:rPr>
        <w:t>JIE</w:t>
      </w:r>
      <w:r w:rsidR="00620C73">
        <w:rPr>
          <w:sz w:val="24"/>
          <w:szCs w:val="24"/>
        </w:rPr>
        <w:t xml:space="preserve"> </w:t>
      </w:r>
      <w:r>
        <w:t>u</w:t>
      </w:r>
      <w:r w:rsidR="005D0653">
        <w:t xml:space="preserve"> </w:t>
      </w:r>
      <w:proofErr w:type="spellStart"/>
      <w:r>
        <w:t>kojoj</w:t>
      </w:r>
      <w:proofErr w:type="spellEnd"/>
      <w:r w:rsidR="005D0653">
        <w:t xml:space="preserve"> </w:t>
      </w:r>
      <w:r>
        <w:t>se</w:t>
      </w:r>
      <w:r w:rsidR="005D0653">
        <w:t xml:space="preserve"> </w:t>
      </w:r>
      <w:proofErr w:type="spellStart"/>
      <w:r>
        <w:t>veliki</w:t>
      </w:r>
      <w:proofErr w:type="spellEnd"/>
      <w:r w:rsidR="005D0653">
        <w:t xml:space="preserve"> </w:t>
      </w:r>
      <w:proofErr w:type="spellStart"/>
      <w:r>
        <w:t>prioritet</w:t>
      </w:r>
      <w:proofErr w:type="spellEnd"/>
      <w:r w:rsidR="005D0653">
        <w:t xml:space="preserve"> </w:t>
      </w:r>
      <w:proofErr w:type="spellStart"/>
      <w:r>
        <w:t>daje</w:t>
      </w:r>
      <w:proofErr w:type="spellEnd"/>
      <w:r w:rsidR="005D0653">
        <w:t xml:space="preserve"> </w:t>
      </w:r>
      <w:proofErr w:type="spellStart"/>
      <w:r>
        <w:t>kolektivnom</w:t>
      </w:r>
      <w:proofErr w:type="spellEnd"/>
      <w:r w:rsidR="005D0653">
        <w:t xml:space="preserve"> </w:t>
      </w:r>
      <w:proofErr w:type="spellStart"/>
      <w:r>
        <w:t>naporu</w:t>
      </w:r>
      <w:proofErr w:type="spellEnd"/>
      <w:r w:rsidR="005D0653">
        <w:t xml:space="preserve"> </w:t>
      </w:r>
      <w:r>
        <w:t>da</w:t>
      </w:r>
      <w:r w:rsidR="005D0653">
        <w:t xml:space="preserve"> </w:t>
      </w:r>
      <w:r>
        <w:t>se</w:t>
      </w:r>
      <w:r w:rsidR="005D0653">
        <w:t xml:space="preserve"> </w:t>
      </w:r>
      <w:proofErr w:type="spellStart"/>
      <w:r>
        <w:t>ovaj</w:t>
      </w:r>
      <w:proofErr w:type="spellEnd"/>
      <w:r w:rsidR="005D0653">
        <w:t xml:space="preserve"> </w:t>
      </w:r>
      <w:proofErr w:type="spellStart"/>
      <w:r>
        <w:t>region</w:t>
      </w:r>
      <w:proofErr w:type="spellEnd"/>
      <w:r w:rsidR="005D0653">
        <w:t xml:space="preserve"> </w:t>
      </w:r>
      <w:proofErr w:type="spellStart"/>
      <w:r>
        <w:t>učini</w:t>
      </w:r>
      <w:proofErr w:type="spellEnd"/>
      <w:r w:rsidR="005D0653">
        <w:t xml:space="preserve"> </w:t>
      </w:r>
      <w:proofErr w:type="spellStart"/>
      <w:r>
        <w:t>bezbednijim</w:t>
      </w:r>
      <w:proofErr w:type="spellEnd"/>
      <w:r w:rsidR="005D0653">
        <w:t xml:space="preserve"> </w:t>
      </w:r>
      <w:proofErr w:type="spellStart"/>
      <w:r>
        <w:t>od</w:t>
      </w:r>
      <w:proofErr w:type="spellEnd"/>
      <w:r w:rsidR="005D0653">
        <w:t xml:space="preserve"> </w:t>
      </w:r>
      <w:proofErr w:type="spellStart"/>
      <w:r>
        <w:t>rizika</w:t>
      </w:r>
      <w:proofErr w:type="spellEnd"/>
      <w:r w:rsidR="005D0653">
        <w:t xml:space="preserve"> </w:t>
      </w:r>
      <w:proofErr w:type="spellStart"/>
      <w:r>
        <w:t>od</w:t>
      </w:r>
      <w:proofErr w:type="spellEnd"/>
      <w:r w:rsidR="005D0653">
        <w:t xml:space="preserve"> </w:t>
      </w:r>
      <w:proofErr w:type="spellStart"/>
      <w:r>
        <w:t>katastrofa</w:t>
      </w:r>
      <w:proofErr w:type="spellEnd"/>
      <w:r w:rsidR="005D0653">
        <w:t>.</w:t>
      </w:r>
    </w:p>
    <w:p w:rsidR="00A42791" w:rsidRPr="005D0653" w:rsidRDefault="00A42791" w:rsidP="00A42791">
      <w:pPr>
        <w:pStyle w:val="ListParagraph"/>
        <w:spacing w:before="360" w:after="120"/>
        <w:ind w:left="709"/>
        <w:jc w:val="both"/>
        <w:rPr>
          <w:sz w:val="24"/>
          <w:szCs w:val="24"/>
        </w:rPr>
      </w:pPr>
    </w:p>
    <w:p w:rsidR="005D0653" w:rsidRDefault="005D0653" w:rsidP="005D0653">
      <w:pPr>
        <w:pStyle w:val="ListParagraph"/>
        <w:numPr>
          <w:ilvl w:val="0"/>
          <w:numId w:val="3"/>
        </w:numPr>
        <w:spacing w:before="480" w:after="1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C45BB6">
        <w:rPr>
          <w:i/>
          <w:iCs/>
          <w:sz w:val="24"/>
          <w:szCs w:val="24"/>
        </w:rPr>
        <w:t>Izgradnja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kapaciteta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civilne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zaštite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rFonts w:ascii="Calibri" w:hAnsi="Calibri"/>
          <w:sz w:val="24"/>
          <w:szCs w:val="24"/>
        </w:rPr>
        <w:t>stalno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 w:rsidR="00C45BB6">
        <w:rPr>
          <w:rFonts w:ascii="Calibri" w:hAnsi="Calibri"/>
          <w:sz w:val="24"/>
          <w:szCs w:val="24"/>
        </w:rPr>
        <w:t>delotvorno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 w:rsidR="00C45BB6">
        <w:rPr>
          <w:rFonts w:ascii="Calibri" w:hAnsi="Calibri"/>
          <w:sz w:val="24"/>
          <w:szCs w:val="24"/>
        </w:rPr>
        <w:t>upravljanje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 w:rsidR="00C45BB6">
        <w:rPr>
          <w:rFonts w:ascii="Calibri" w:hAnsi="Calibri"/>
          <w:sz w:val="24"/>
          <w:szCs w:val="24"/>
        </w:rPr>
        <w:t>rizicima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 w:rsidR="00C45BB6">
        <w:rPr>
          <w:rFonts w:ascii="Calibri" w:hAnsi="Calibri"/>
          <w:sz w:val="24"/>
          <w:szCs w:val="24"/>
        </w:rPr>
        <w:t>od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 w:rsidR="00C45BB6">
        <w:rPr>
          <w:rFonts w:ascii="Calibri" w:hAnsi="Calibri"/>
          <w:sz w:val="24"/>
          <w:szCs w:val="24"/>
        </w:rPr>
        <w:t>poplava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r w:rsidR="00C45BB6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skladu</w:t>
      </w:r>
      <w:proofErr w:type="spellEnd"/>
      <w:r>
        <w:rPr>
          <w:sz w:val="24"/>
          <w:szCs w:val="24"/>
        </w:rPr>
        <w:t xml:space="preserve"> </w:t>
      </w:r>
      <w:r w:rsidR="00C45BB6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Mehanizmima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civilne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zaštite</w:t>
      </w:r>
      <w:proofErr w:type="spellEnd"/>
      <w:r>
        <w:rPr>
          <w:sz w:val="24"/>
          <w:szCs w:val="24"/>
        </w:rPr>
        <w:t xml:space="preserve"> </w:t>
      </w:r>
      <w:r w:rsidR="00C45BB6">
        <w:rPr>
          <w:sz w:val="24"/>
          <w:szCs w:val="24"/>
        </w:rPr>
        <w:t>EU</w:t>
      </w:r>
      <w:r>
        <w:rPr>
          <w:sz w:val="24"/>
          <w:szCs w:val="24"/>
        </w:rPr>
        <w:t xml:space="preserve"> </w:t>
      </w:r>
      <w:r w:rsidR="00C45BB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Direktivom</w:t>
      </w:r>
      <w:proofErr w:type="spellEnd"/>
      <w:r>
        <w:rPr>
          <w:sz w:val="24"/>
          <w:szCs w:val="24"/>
        </w:rPr>
        <w:t xml:space="preserve"> </w:t>
      </w:r>
      <w:r w:rsidR="00C45BB6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poplavama</w:t>
      </w:r>
      <w:proofErr w:type="spellEnd"/>
      <w:r>
        <w:rPr>
          <w:sz w:val="24"/>
          <w:szCs w:val="24"/>
        </w:rPr>
        <w:t xml:space="preserve"> </w:t>
      </w:r>
      <w:r w:rsidR="00C45BB6">
        <w:rPr>
          <w:sz w:val="24"/>
          <w:szCs w:val="24"/>
        </w:rPr>
        <w:t>EU</w:t>
      </w:r>
      <w:r>
        <w:rPr>
          <w:sz w:val="24"/>
          <w:szCs w:val="24"/>
        </w:rPr>
        <w:t xml:space="preserve">; </w:t>
      </w:r>
      <w:r w:rsidR="00C45BB6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treba</w:t>
      </w:r>
      <w:proofErr w:type="spellEnd"/>
      <w:r>
        <w:rPr>
          <w:sz w:val="24"/>
          <w:szCs w:val="24"/>
        </w:rPr>
        <w:t xml:space="preserve"> </w:t>
      </w:r>
      <w:r w:rsidR="00C45BB6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uključuje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dobre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planove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upravljanja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rizikom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poplava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C45BB6">
        <w:rPr>
          <w:sz w:val="24"/>
          <w:szCs w:val="24"/>
        </w:rPr>
        <w:t>promovisanje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održivog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upravljanja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zemljištem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kojim</w:t>
      </w:r>
      <w:proofErr w:type="spellEnd"/>
      <w:r>
        <w:rPr>
          <w:sz w:val="24"/>
          <w:szCs w:val="24"/>
        </w:rPr>
        <w:t xml:space="preserve"> </w:t>
      </w:r>
      <w:r w:rsidR="00C45BB6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unapređuje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zadržavanje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vode</w:t>
      </w:r>
      <w:proofErr w:type="spellEnd"/>
      <w:r>
        <w:rPr>
          <w:sz w:val="24"/>
          <w:szCs w:val="24"/>
        </w:rPr>
        <w:t xml:space="preserve"> </w:t>
      </w:r>
      <w:r w:rsidR="00C45BB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C45BB6">
        <w:rPr>
          <w:sz w:val="24"/>
          <w:szCs w:val="24"/>
        </w:rPr>
        <w:t>rad</w:t>
      </w:r>
      <w:r>
        <w:rPr>
          <w:sz w:val="24"/>
          <w:szCs w:val="24"/>
        </w:rPr>
        <w:t xml:space="preserve"> </w:t>
      </w:r>
      <w:r w:rsidR="00C45BB6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odbrani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poplava</w:t>
      </w:r>
      <w:proofErr w:type="spellEnd"/>
      <w:r>
        <w:rPr>
          <w:sz w:val="24"/>
          <w:szCs w:val="24"/>
        </w:rPr>
        <w:t xml:space="preserve"> </w:t>
      </w:r>
      <w:r w:rsidR="00C45BB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infrastrukturi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</w:t>
      </w:r>
      <w:r w:rsidR="00C45BB6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otporna</w:t>
      </w:r>
      <w:proofErr w:type="spellEnd"/>
      <w:r>
        <w:rPr>
          <w:sz w:val="24"/>
          <w:szCs w:val="24"/>
        </w:rPr>
        <w:t xml:space="preserve"> </w:t>
      </w:r>
      <w:r w:rsidR="00C45BB6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klimatske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5BB6">
        <w:rPr>
          <w:sz w:val="24"/>
          <w:szCs w:val="24"/>
        </w:rPr>
        <w:t>uslove</w:t>
      </w:r>
      <w:proofErr w:type="spellEnd"/>
      <w:r>
        <w:rPr>
          <w:sz w:val="24"/>
          <w:szCs w:val="24"/>
        </w:rPr>
        <w:t>;</w:t>
      </w:r>
    </w:p>
    <w:p w:rsidR="00A42791" w:rsidRPr="00A42791" w:rsidRDefault="00A42791" w:rsidP="00A42791">
      <w:pPr>
        <w:pStyle w:val="ListParagraph"/>
        <w:rPr>
          <w:sz w:val="24"/>
          <w:szCs w:val="24"/>
        </w:rPr>
      </w:pPr>
    </w:p>
    <w:p w:rsidR="00675E35" w:rsidRPr="00200D07" w:rsidRDefault="00C45BB6" w:rsidP="005D0653">
      <w:pPr>
        <w:pStyle w:val="ListParagraph"/>
        <w:numPr>
          <w:ilvl w:val="0"/>
          <w:numId w:val="3"/>
        </w:numPr>
        <w:spacing w:before="360" w:after="120"/>
        <w:ind w:left="0" w:firstLine="709"/>
        <w:jc w:val="both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Uvođenje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sistema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ranog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upozoravanja</w:t>
      </w:r>
      <w:proofErr w:type="spellEnd"/>
      <w:r w:rsidR="00A74435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svim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nivoima</w:t>
      </w:r>
      <w:proofErr w:type="spellEnd"/>
      <w:r w:rsidR="00A7443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ažuriranje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planiranja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nepredviđenog</w:t>
      </w:r>
      <w:proofErr w:type="spellEnd"/>
      <w:r w:rsidR="00A7443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vanredne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situacije</w:t>
      </w:r>
      <w:proofErr w:type="spellEnd"/>
      <w:r w:rsidR="00A74435">
        <w:rPr>
          <w:sz w:val="24"/>
          <w:szCs w:val="24"/>
        </w:rPr>
        <w:t>.</w:t>
      </w:r>
    </w:p>
    <w:p w:rsidR="00200D07" w:rsidRPr="00200D07" w:rsidRDefault="00200D07" w:rsidP="00200D07">
      <w:pPr>
        <w:pStyle w:val="ListParagraph"/>
        <w:rPr>
          <w:sz w:val="24"/>
          <w:szCs w:val="24"/>
        </w:rPr>
      </w:pPr>
    </w:p>
    <w:p w:rsidR="00200D07" w:rsidRDefault="00C45BB6" w:rsidP="005D0653">
      <w:pPr>
        <w:pStyle w:val="ListParagraph"/>
        <w:numPr>
          <w:ilvl w:val="0"/>
          <w:numId w:val="3"/>
        </w:numPr>
        <w:spacing w:before="360" w:after="120"/>
        <w:ind w:left="0" w:firstLine="709"/>
        <w:jc w:val="both"/>
        <w:rPr>
          <w:sz w:val="24"/>
          <w:szCs w:val="24"/>
        </w:rPr>
      </w:pPr>
      <w:r>
        <w:rPr>
          <w:i/>
          <w:sz w:val="24"/>
          <w:szCs w:val="24"/>
          <w:lang w:val="sr-Cyrl-RS"/>
        </w:rPr>
        <w:t>Unapređivanje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komunikacije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vladama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skučaju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katastrofa</w:t>
      </w:r>
      <w:r w:rsidR="00200D0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poboljšanje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efikasnosti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brzine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infirmisanja</w:t>
      </w:r>
      <w:r w:rsidR="00200D0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izbegla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kašnjenja</w:t>
      </w:r>
      <w:r w:rsidR="00200D07">
        <w:rPr>
          <w:sz w:val="24"/>
          <w:szCs w:val="24"/>
          <w:lang w:val="sr-Cyrl-RS"/>
        </w:rPr>
        <w:t>;</w:t>
      </w:r>
    </w:p>
    <w:p w:rsidR="00A42791" w:rsidRPr="005D0653" w:rsidRDefault="00A42791" w:rsidP="00A42791">
      <w:pPr>
        <w:pStyle w:val="ListParagraph"/>
        <w:spacing w:before="360" w:after="120"/>
        <w:ind w:left="709"/>
        <w:jc w:val="both"/>
        <w:rPr>
          <w:sz w:val="24"/>
          <w:szCs w:val="24"/>
        </w:rPr>
      </w:pPr>
    </w:p>
    <w:p w:rsidR="00A74435" w:rsidRDefault="00C45BB6" w:rsidP="005D0653">
      <w:pPr>
        <w:pStyle w:val="ListParagraph"/>
        <w:numPr>
          <w:ilvl w:val="0"/>
          <w:numId w:val="3"/>
        </w:numPr>
        <w:spacing w:before="360" w:after="120"/>
        <w:ind w:left="0" w:firstLine="709"/>
        <w:jc w:val="both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Saradnja</w:t>
      </w:r>
      <w:proofErr w:type="spellEnd"/>
      <w:r w:rsidR="00A74435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regionalnom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nivou</w:t>
      </w:r>
      <w:proofErr w:type="spellEnd"/>
      <w:r w:rsidR="00A74435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oblasti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upravljanja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rečnim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slivovima</w:t>
      </w:r>
      <w:proofErr w:type="spellEnd"/>
      <w:r w:rsidR="00A7443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nastavak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dobre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prakse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sprovođenja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Okvirnog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sporazuma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sliv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reke</w:t>
      </w:r>
      <w:proofErr w:type="spellEnd"/>
      <w:r w:rsidR="00A74435">
        <w:rPr>
          <w:sz w:val="24"/>
          <w:szCs w:val="24"/>
        </w:rPr>
        <w:t xml:space="preserve"> </w:t>
      </w:r>
      <w:r>
        <w:rPr>
          <w:sz w:val="24"/>
          <w:szCs w:val="24"/>
        </w:rPr>
        <w:t>Save</w:t>
      </w:r>
      <w:r w:rsidR="00A74435">
        <w:rPr>
          <w:sz w:val="24"/>
          <w:szCs w:val="24"/>
        </w:rPr>
        <w:t>;</w:t>
      </w:r>
    </w:p>
    <w:p w:rsidR="00A42791" w:rsidRPr="00A42791" w:rsidRDefault="00A42791" w:rsidP="00A42791">
      <w:pPr>
        <w:pStyle w:val="ListParagraph"/>
        <w:rPr>
          <w:sz w:val="24"/>
          <w:szCs w:val="24"/>
        </w:rPr>
      </w:pPr>
    </w:p>
    <w:p w:rsidR="00A74435" w:rsidRDefault="00C45BB6" w:rsidP="005D0653">
      <w:pPr>
        <w:pStyle w:val="ListParagraph"/>
        <w:numPr>
          <w:ilvl w:val="0"/>
          <w:numId w:val="3"/>
        </w:numPr>
        <w:spacing w:before="360" w:after="120"/>
        <w:ind w:left="0" w:firstLine="709"/>
        <w:jc w:val="both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Pružanje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prioritetne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podrške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najosetljivijim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grupama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stanovništva</w:t>
      </w:r>
      <w:proofErr w:type="spellEnd"/>
      <w:r w:rsidR="00A7443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posebno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rešavanje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pitanja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stanovanja</w:t>
      </w:r>
      <w:proofErr w:type="spellEnd"/>
      <w:r w:rsidR="00A7443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obezbeđivanje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pristupa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zdravstvenoj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zaštiti</w:t>
      </w:r>
      <w:proofErr w:type="spellEnd"/>
      <w:r w:rsidR="00A7443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obrazovanju</w:t>
      </w:r>
      <w:proofErr w:type="spellEnd"/>
      <w:r w:rsidR="00A74435">
        <w:rPr>
          <w:sz w:val="24"/>
          <w:szCs w:val="24"/>
        </w:rPr>
        <w:t>;</w:t>
      </w:r>
    </w:p>
    <w:p w:rsidR="00A42791" w:rsidRPr="00A42791" w:rsidRDefault="00A42791" w:rsidP="00A42791">
      <w:pPr>
        <w:pStyle w:val="ListParagraph"/>
        <w:rPr>
          <w:sz w:val="24"/>
          <w:szCs w:val="24"/>
        </w:rPr>
      </w:pPr>
    </w:p>
    <w:p w:rsidR="00A74435" w:rsidRPr="00200D07" w:rsidRDefault="00C45BB6" w:rsidP="005D0653">
      <w:pPr>
        <w:pStyle w:val="ListParagraph"/>
        <w:numPr>
          <w:ilvl w:val="0"/>
          <w:numId w:val="3"/>
        </w:numPr>
        <w:spacing w:before="360" w:after="120"/>
        <w:ind w:left="0" w:firstLine="709"/>
        <w:jc w:val="both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Obezbeđivanje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transparentnosti</w:t>
      </w:r>
      <w:proofErr w:type="spellEnd"/>
      <w:r w:rsidR="00A7443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efikasnosti</w:t>
      </w:r>
      <w:proofErr w:type="spellEnd"/>
      <w:r w:rsidR="00A7443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odgovornosti</w:t>
      </w:r>
      <w:proofErr w:type="spellEnd"/>
      <w:r w:rsidR="00A74435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korišćenju</w:t>
      </w:r>
      <w:proofErr w:type="spellEnd"/>
      <w:r w:rsidR="00A744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primljene</w:t>
      </w:r>
      <w:proofErr w:type="spellEnd"/>
      <w:r w:rsidR="00200D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finansijske</w:t>
      </w:r>
      <w:proofErr w:type="spellEnd"/>
      <w:r w:rsidR="00200D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pomoći</w:t>
      </w:r>
      <w:proofErr w:type="spellEnd"/>
      <w:r w:rsidR="00200D07">
        <w:rPr>
          <w:sz w:val="24"/>
          <w:szCs w:val="24"/>
          <w:lang w:val="sr-Cyrl-RS"/>
        </w:rPr>
        <w:t>;</w:t>
      </w:r>
    </w:p>
    <w:p w:rsidR="00200D07" w:rsidRPr="00200D07" w:rsidRDefault="00200D07" w:rsidP="00200D07">
      <w:pPr>
        <w:pStyle w:val="ListParagraph"/>
        <w:rPr>
          <w:sz w:val="24"/>
          <w:szCs w:val="24"/>
        </w:rPr>
      </w:pPr>
    </w:p>
    <w:p w:rsidR="00200D07" w:rsidRPr="00200D07" w:rsidRDefault="00C45BB6" w:rsidP="005D0653">
      <w:pPr>
        <w:pStyle w:val="ListParagraph"/>
        <w:numPr>
          <w:ilvl w:val="0"/>
          <w:numId w:val="3"/>
        </w:numPr>
        <w:spacing w:before="360" w:after="120"/>
        <w:ind w:left="0" w:firstLine="709"/>
        <w:jc w:val="both"/>
        <w:rPr>
          <w:sz w:val="24"/>
          <w:szCs w:val="24"/>
        </w:rPr>
      </w:pPr>
      <w:r>
        <w:rPr>
          <w:i/>
          <w:sz w:val="24"/>
          <w:szCs w:val="24"/>
          <w:lang w:val="sr-Cyrl-RS"/>
        </w:rPr>
        <w:t>Obezbeđivanje</w:t>
      </w:r>
      <w:r w:rsidR="00200D07" w:rsidRPr="00200D07">
        <w:rPr>
          <w:i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standardizovanih</w:t>
      </w:r>
      <w:r w:rsidR="00200D0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nacionalnih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baza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podataka</w:t>
      </w:r>
      <w:r w:rsidR="00200D0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koje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regiona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razmenjivati</w:t>
      </w:r>
      <w:r w:rsidR="00200D07">
        <w:rPr>
          <w:sz w:val="24"/>
          <w:szCs w:val="24"/>
          <w:lang w:val="sr-Cyrl-RS"/>
        </w:rPr>
        <w:t>;</w:t>
      </w:r>
    </w:p>
    <w:p w:rsidR="00200D07" w:rsidRPr="00200D07" w:rsidRDefault="00200D07" w:rsidP="00200D07">
      <w:pPr>
        <w:pStyle w:val="ListParagraph"/>
        <w:rPr>
          <w:sz w:val="24"/>
          <w:szCs w:val="24"/>
        </w:rPr>
      </w:pPr>
    </w:p>
    <w:p w:rsidR="00200D07" w:rsidRPr="005D0653" w:rsidRDefault="00C45BB6" w:rsidP="005D0653">
      <w:pPr>
        <w:pStyle w:val="ListParagraph"/>
        <w:numPr>
          <w:ilvl w:val="0"/>
          <w:numId w:val="3"/>
        </w:numPr>
        <w:spacing w:before="360" w:after="120"/>
        <w:ind w:left="0" w:firstLine="709"/>
        <w:jc w:val="both"/>
        <w:rPr>
          <w:sz w:val="24"/>
          <w:szCs w:val="24"/>
        </w:rPr>
      </w:pPr>
      <w:r>
        <w:rPr>
          <w:i/>
          <w:sz w:val="24"/>
          <w:szCs w:val="24"/>
          <w:lang w:val="sr-Cyrl-RS"/>
        </w:rPr>
        <w:t>Postizanje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jasne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podele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nadležnosti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odgovornosti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institucijama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akterima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upravljanju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odbranom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200D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poplava</w:t>
      </w:r>
      <w:r w:rsidR="00200D07">
        <w:rPr>
          <w:sz w:val="24"/>
          <w:szCs w:val="24"/>
          <w:lang w:val="sr-Cyrl-RS"/>
        </w:rPr>
        <w:t xml:space="preserve">. </w:t>
      </w:r>
    </w:p>
    <w:p w:rsidR="005D0653" w:rsidRPr="005D0653" w:rsidRDefault="005D0653" w:rsidP="005D0653">
      <w:pPr>
        <w:pStyle w:val="ListParagraph"/>
        <w:spacing w:before="360" w:after="120"/>
        <w:ind w:left="709"/>
        <w:jc w:val="both"/>
        <w:rPr>
          <w:sz w:val="24"/>
          <w:szCs w:val="24"/>
        </w:rPr>
      </w:pPr>
    </w:p>
    <w:sectPr w:rsidR="005D0653" w:rsidRPr="005D0653" w:rsidSect="00EC527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2878"/>
    <w:multiLevelType w:val="hybridMultilevel"/>
    <w:tmpl w:val="7A14B2E2"/>
    <w:lvl w:ilvl="0" w:tplc="067ABE6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F5273"/>
    <w:multiLevelType w:val="hybridMultilevel"/>
    <w:tmpl w:val="022E17C4"/>
    <w:lvl w:ilvl="0" w:tplc="041A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70606243"/>
    <w:multiLevelType w:val="hybridMultilevel"/>
    <w:tmpl w:val="E7C65D8E"/>
    <w:lvl w:ilvl="0" w:tplc="FEB2BBB4">
      <w:start w:val="1"/>
      <w:numFmt w:val="decimal"/>
      <w:lvlText w:val="%1."/>
      <w:lvlJc w:val="left"/>
      <w:pPr>
        <w:ind w:left="1788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2508" w:hanging="360"/>
      </w:pPr>
    </w:lvl>
    <w:lvl w:ilvl="2" w:tplc="100C001B" w:tentative="1">
      <w:start w:val="1"/>
      <w:numFmt w:val="lowerRoman"/>
      <w:lvlText w:val="%3."/>
      <w:lvlJc w:val="right"/>
      <w:pPr>
        <w:ind w:left="3228" w:hanging="180"/>
      </w:pPr>
    </w:lvl>
    <w:lvl w:ilvl="3" w:tplc="100C000F" w:tentative="1">
      <w:start w:val="1"/>
      <w:numFmt w:val="decimal"/>
      <w:lvlText w:val="%4."/>
      <w:lvlJc w:val="left"/>
      <w:pPr>
        <w:ind w:left="3948" w:hanging="360"/>
      </w:pPr>
    </w:lvl>
    <w:lvl w:ilvl="4" w:tplc="100C0019" w:tentative="1">
      <w:start w:val="1"/>
      <w:numFmt w:val="lowerLetter"/>
      <w:lvlText w:val="%5."/>
      <w:lvlJc w:val="left"/>
      <w:pPr>
        <w:ind w:left="4668" w:hanging="360"/>
      </w:pPr>
    </w:lvl>
    <w:lvl w:ilvl="5" w:tplc="100C001B" w:tentative="1">
      <w:start w:val="1"/>
      <w:numFmt w:val="lowerRoman"/>
      <w:lvlText w:val="%6."/>
      <w:lvlJc w:val="right"/>
      <w:pPr>
        <w:ind w:left="5388" w:hanging="180"/>
      </w:pPr>
    </w:lvl>
    <w:lvl w:ilvl="6" w:tplc="100C000F" w:tentative="1">
      <w:start w:val="1"/>
      <w:numFmt w:val="decimal"/>
      <w:lvlText w:val="%7."/>
      <w:lvlJc w:val="left"/>
      <w:pPr>
        <w:ind w:left="6108" w:hanging="360"/>
      </w:pPr>
    </w:lvl>
    <w:lvl w:ilvl="7" w:tplc="100C0019" w:tentative="1">
      <w:start w:val="1"/>
      <w:numFmt w:val="lowerLetter"/>
      <w:lvlText w:val="%8."/>
      <w:lvlJc w:val="left"/>
      <w:pPr>
        <w:ind w:left="6828" w:hanging="360"/>
      </w:pPr>
    </w:lvl>
    <w:lvl w:ilvl="8" w:tplc="100C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0E"/>
    <w:rsid w:val="00046443"/>
    <w:rsid w:val="000D15C1"/>
    <w:rsid w:val="000F64D8"/>
    <w:rsid w:val="00200D07"/>
    <w:rsid w:val="002861AF"/>
    <w:rsid w:val="003B6561"/>
    <w:rsid w:val="003F150E"/>
    <w:rsid w:val="00431350"/>
    <w:rsid w:val="00580B0F"/>
    <w:rsid w:val="005D0653"/>
    <w:rsid w:val="00620C73"/>
    <w:rsid w:val="00656C1D"/>
    <w:rsid w:val="00675E35"/>
    <w:rsid w:val="006C2320"/>
    <w:rsid w:val="007257FD"/>
    <w:rsid w:val="007A10AA"/>
    <w:rsid w:val="00875800"/>
    <w:rsid w:val="0088491A"/>
    <w:rsid w:val="008A3A53"/>
    <w:rsid w:val="00A42791"/>
    <w:rsid w:val="00A74435"/>
    <w:rsid w:val="00BD18AC"/>
    <w:rsid w:val="00C45BB6"/>
    <w:rsid w:val="00C55DA2"/>
    <w:rsid w:val="00C9122D"/>
    <w:rsid w:val="00D37399"/>
    <w:rsid w:val="00E75E74"/>
    <w:rsid w:val="00EA6860"/>
    <w:rsid w:val="00EC527F"/>
    <w:rsid w:val="00F70FEE"/>
    <w:rsid w:val="00F77280"/>
    <w:rsid w:val="00F8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autoRedefine/>
    <w:semiHidden/>
    <w:rsid w:val="007257FD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character" w:customStyle="1" w:styleId="BodyTextChar">
    <w:name w:val="Body Text Char"/>
    <w:basedOn w:val="DefaultParagraphFont"/>
    <w:link w:val="BodyText"/>
    <w:semiHidden/>
    <w:rsid w:val="007257FD"/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paragraph" w:styleId="ListParagraph">
    <w:name w:val="List Paragraph"/>
    <w:basedOn w:val="Normal"/>
    <w:uiPriority w:val="34"/>
    <w:qFormat/>
    <w:rsid w:val="00675E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6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C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autoRedefine/>
    <w:semiHidden/>
    <w:rsid w:val="007257FD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character" w:customStyle="1" w:styleId="BodyTextChar">
    <w:name w:val="Body Text Char"/>
    <w:basedOn w:val="DefaultParagraphFont"/>
    <w:link w:val="BodyText"/>
    <w:semiHidden/>
    <w:rsid w:val="007257FD"/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paragraph" w:styleId="ListParagraph">
    <w:name w:val="List Paragraph"/>
    <w:basedOn w:val="Normal"/>
    <w:uiPriority w:val="34"/>
    <w:qFormat/>
    <w:rsid w:val="00675E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6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C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91C2-5516-432F-81F3-E4F02336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AVDAGA</dc:creator>
  <cp:lastModifiedBy>Nikola Pavic</cp:lastModifiedBy>
  <cp:revision>2</cp:revision>
  <dcterms:created xsi:type="dcterms:W3CDTF">2015-07-01T09:04:00Z</dcterms:created>
  <dcterms:modified xsi:type="dcterms:W3CDTF">2015-07-01T09:04:00Z</dcterms:modified>
</cp:coreProperties>
</file>